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val="0"/>
          <w:bCs/>
          <w:color w:val="auto"/>
          <w:spacing w:val="37"/>
          <w:sz w:val="36"/>
          <w:szCs w:val="36"/>
        </w:rPr>
      </w:pPr>
      <w:r>
        <w:rPr>
          <w:rFonts w:hint="eastAsia" w:asciiTheme="majorEastAsia" w:hAnsiTheme="majorEastAsia" w:eastAsiaTheme="majorEastAsia" w:cstheme="majorEastAsia"/>
          <w:b w:val="0"/>
          <w:bCs/>
          <w:color w:val="auto"/>
          <w:spacing w:val="37"/>
          <w:sz w:val="36"/>
          <w:szCs w:val="36"/>
        </w:rPr>
        <w:t>安徽省宁国市G329小汪村及梅林段一级公路改建工程一标段片石混凝土挡土墙及单孔钢筋混凝土圆管涵等工程劳务分包</w:t>
      </w:r>
    </w:p>
    <w:p>
      <w:pPr>
        <w:ind w:firstLine="3472" w:firstLineChars="800"/>
        <w:jc w:val="both"/>
        <w:rPr>
          <w:rFonts w:hint="eastAsia" w:ascii="华文中宋" w:hAnsi="华文中宋" w:eastAsia="华文中宋" w:cs="宋体"/>
          <w:bCs/>
          <w:spacing w:val="37"/>
          <w:sz w:val="36"/>
          <w:szCs w:val="36"/>
        </w:rPr>
      </w:pPr>
      <w:r>
        <w:rPr>
          <w:rFonts w:hint="eastAsia" w:ascii="华文中宋" w:hAnsi="华文中宋" w:eastAsia="华文中宋" w:cs="宋体"/>
          <w:bCs/>
          <w:spacing w:val="37"/>
          <w:sz w:val="36"/>
          <w:szCs w:val="36"/>
        </w:rPr>
        <w:t>澄清公告</w:t>
      </w:r>
      <w:bookmarkStart w:id="0" w:name="_GoBack"/>
      <w:bookmarkEnd w:id="0"/>
    </w:p>
    <w:p>
      <w:pPr>
        <w:ind w:firstLine="1680" w:firstLineChars="700"/>
      </w:pPr>
    </w:p>
    <w:p>
      <w:pPr>
        <w:pStyle w:val="4"/>
        <w:shd w:val="clear" w:color="auto" w:fill="FFFFFF"/>
        <w:suppressAutoHyphens/>
        <w:spacing w:before="0" w:beforeAutospacing="0" w:after="0" w:afterAutospacing="0" w:line="360" w:lineRule="auto"/>
        <w:ind w:firstLine="480" w:firstLineChars="20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各投标人：</w:t>
      </w:r>
    </w:p>
    <w:p>
      <w:pPr>
        <w:pStyle w:val="10"/>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Cs/>
          <w:spacing w:val="37"/>
          <w:sz w:val="24"/>
          <w:szCs w:val="24"/>
        </w:rPr>
      </w:pPr>
      <w:r>
        <w:rPr>
          <w:rFonts w:hint="eastAsia" w:asciiTheme="minorEastAsia" w:hAnsiTheme="minorEastAsia" w:eastAsiaTheme="minorEastAsia" w:cstheme="minorEastAsia"/>
          <w:color w:val="333333"/>
          <w:sz w:val="24"/>
          <w:szCs w:val="24"/>
        </w:rPr>
        <w:t xml:space="preserve"> </w:t>
      </w:r>
      <w:r>
        <w:rPr>
          <w:rFonts w:hint="eastAsia" w:asciiTheme="minorEastAsia" w:hAnsiTheme="minorEastAsia" w:eastAsiaTheme="minorEastAsia" w:cstheme="minorEastAsia"/>
          <w:color w:val="333333"/>
          <w:sz w:val="24"/>
          <w:szCs w:val="24"/>
          <w:lang w:val="en-US" w:eastAsia="zh-CN"/>
        </w:rPr>
        <w:t xml:space="preserve">     </w:t>
      </w:r>
      <w:r>
        <w:rPr>
          <w:rFonts w:hint="eastAsia" w:asciiTheme="minorEastAsia" w:hAnsiTheme="minorEastAsia" w:eastAsiaTheme="minorEastAsia" w:cstheme="minorEastAsia"/>
          <w:color w:val="333333"/>
          <w:sz w:val="24"/>
          <w:szCs w:val="24"/>
        </w:rPr>
        <w:t>现就安徽省宁国市G329小汪村及梅林段一级公路改建工程一标段片石混凝土挡土墙及单孔钢筋混凝土圆管涵等工程劳务分包澄清公告</w:t>
      </w:r>
      <w:r>
        <w:rPr>
          <w:rFonts w:hint="eastAsia" w:asciiTheme="minorEastAsia" w:hAnsiTheme="minorEastAsia" w:eastAsiaTheme="minorEastAsia" w:cstheme="minorEastAsia"/>
          <w:sz w:val="24"/>
          <w:szCs w:val="24"/>
          <w:lang w:val="en-US" w:eastAsia="zh-CN"/>
        </w:rPr>
        <w:t>项目编号：AHJT-2023-05-001</w:t>
      </w:r>
      <w:r>
        <w:rPr>
          <w:rFonts w:hint="eastAsia" w:asciiTheme="minorEastAsia" w:hAnsiTheme="minorEastAsia" w:eastAsiaTheme="minorEastAsia" w:cstheme="minorEastAsia"/>
          <w:bCs/>
          <w:spacing w:val="37"/>
          <w:sz w:val="24"/>
          <w:szCs w:val="24"/>
        </w:rPr>
        <w:t>作如下补遗，投标人须按照补遗内容执行:</w:t>
      </w:r>
    </w:p>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0" w:firstLineChars="200"/>
        <w:jc w:val="both"/>
        <w:textAlignment w:val="baseline"/>
        <w:rPr>
          <w:rFonts w:hint="eastAsia" w:asciiTheme="minorEastAsia" w:hAnsiTheme="minorEastAsia" w:eastAsiaTheme="minorEastAsia" w:cstheme="minorEastAsia"/>
          <w:bCs/>
          <w:spacing w:val="37"/>
          <w:sz w:val="24"/>
          <w:szCs w:val="24"/>
        </w:rPr>
      </w:pP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eastAsiaTheme="minorEastAsia" w:cstheme="minorEastAsia"/>
          <w:b w:val="0"/>
          <w:bCs/>
          <w:sz w:val="24"/>
          <w:szCs w:val="24"/>
          <w:lang w:eastAsia="zh-CN"/>
        </w:rPr>
        <w:t>原投标文件</w:t>
      </w:r>
      <w:r>
        <w:rPr>
          <w:rFonts w:hint="eastAsia" w:asciiTheme="minorEastAsia" w:hAnsiTheme="minorEastAsia" w:eastAsiaTheme="minorEastAsia" w:cstheme="minorEastAsia"/>
          <w:sz w:val="24"/>
          <w:szCs w:val="24"/>
        </w:rPr>
        <w:t>投标人须知前附表</w:t>
      </w:r>
      <w:r>
        <w:rPr>
          <w:rFonts w:hint="eastAsia" w:asciiTheme="minorEastAsia" w:hAnsiTheme="minorEastAsia" w:eastAsiaTheme="minorEastAsia" w:cstheme="minorEastAsia"/>
          <w:sz w:val="24"/>
          <w:szCs w:val="24"/>
          <w:lang w:val="en-US" w:eastAsia="zh-CN"/>
        </w:rPr>
        <w:t>7：</w:t>
      </w:r>
      <w:r>
        <w:rPr>
          <w:rFonts w:hint="eastAsia" w:ascii="宋体" w:hAnsi="宋体" w:eastAsia="宋体" w:cs="宋体"/>
          <w:b w:val="0"/>
          <w:bCs/>
          <w:color w:val="000000"/>
          <w:sz w:val="23"/>
          <w:szCs w:val="23"/>
          <w:u w:val="none"/>
        </w:rPr>
        <w:t>最高控制价</w:t>
      </w:r>
      <w:r>
        <w:rPr>
          <w:rFonts w:hint="eastAsia" w:ascii="宋体" w:hAnsi="宋体" w:cs="宋体"/>
          <w:b/>
          <w:color w:val="000000"/>
          <w:sz w:val="23"/>
          <w:szCs w:val="23"/>
          <w:u w:val="none"/>
          <w:lang w:val="en-US" w:eastAsia="zh-CN"/>
        </w:rPr>
        <w:t xml:space="preserve"> </w:t>
      </w:r>
      <w:r>
        <w:rPr>
          <w:rFonts w:hint="eastAsia" w:ascii="宋体" w:hAnsi="宋体" w:cs="宋体"/>
          <w:sz w:val="24"/>
          <w:szCs w:val="24"/>
          <w:lang w:val="en-US" w:eastAsia="zh-CN"/>
        </w:rPr>
        <w:t>4750194.70元，详见后附控制价清单，调整为</w:t>
      </w:r>
      <w:r>
        <w:rPr>
          <w:rFonts w:hint="eastAsia" w:ascii="宋体" w:hAnsi="宋体" w:eastAsia="宋体" w:cs="宋体"/>
          <w:b w:val="0"/>
          <w:bCs/>
          <w:color w:val="000000"/>
          <w:sz w:val="23"/>
          <w:szCs w:val="23"/>
          <w:u w:val="none"/>
        </w:rPr>
        <w:t>最高控制价</w:t>
      </w:r>
      <w:r>
        <w:rPr>
          <w:rFonts w:hint="eastAsia" w:ascii="宋体" w:hAnsi="宋体" w:cs="宋体"/>
          <w:sz w:val="24"/>
          <w:szCs w:val="24"/>
          <w:lang w:val="en-US" w:eastAsia="zh-CN"/>
        </w:rPr>
        <w:t>4750194.70元，详见后附控制价清单，且投标单价不得高于控制价单价，否则做废标处理</w:t>
      </w:r>
      <w:r>
        <w:rPr>
          <w:rFonts w:hint="eastAsia" w:asciiTheme="minorEastAsia" w:hAnsiTheme="minorEastAsia" w:eastAsiaTheme="minorEastAsia" w:cstheme="minorEastAsia"/>
          <w:sz w:val="24"/>
          <w:szCs w:val="24"/>
          <w:lang w:val="en-US" w:eastAsia="zh-CN"/>
        </w:rPr>
        <w:t>。</w:t>
      </w:r>
    </w:p>
    <w:p>
      <w:pPr>
        <w:widowControl/>
        <w:numPr>
          <w:ilvl w:val="0"/>
          <w:numId w:val="1"/>
        </w:numPr>
        <w:suppressAutoHyphens/>
        <w:autoSpaceDE w:val="0"/>
        <w:spacing w:line="360" w:lineRule="auto"/>
        <w:ind w:firstLine="314" w:firstLineChars="100"/>
        <w:jc w:val="left"/>
        <w:rPr>
          <w:rFonts w:hint="eastAsia" w:asciiTheme="minorEastAsia" w:hAnsiTheme="minorEastAsia" w:eastAsiaTheme="minorEastAsia" w:cstheme="minorEastAsia"/>
          <w:bCs/>
          <w:spacing w:val="37"/>
          <w:sz w:val="24"/>
          <w:szCs w:val="24"/>
        </w:rPr>
      </w:pPr>
      <w:r>
        <w:rPr>
          <w:rFonts w:hint="eastAsia" w:asciiTheme="minorEastAsia" w:hAnsiTheme="minorEastAsia" w:eastAsiaTheme="minorEastAsia" w:cstheme="minorEastAsia"/>
          <w:bCs/>
          <w:spacing w:val="37"/>
          <w:sz w:val="24"/>
          <w:szCs w:val="24"/>
        </w:rPr>
        <w:t>本项目开标时间、投标保证金缴纳截止时间、投标文件递交截止时间等其他内容均不变。</w:t>
      </w:r>
    </w:p>
    <w:p>
      <w:pPr>
        <w:widowControl/>
        <w:numPr>
          <w:ilvl w:val="0"/>
          <w:numId w:val="1"/>
        </w:numPr>
        <w:suppressAutoHyphens/>
        <w:autoSpaceDE w:val="0"/>
        <w:spacing w:line="360" w:lineRule="auto"/>
        <w:ind w:firstLine="314" w:firstLineChars="100"/>
        <w:jc w:val="left"/>
        <w:rPr>
          <w:rFonts w:hint="eastAsia" w:asciiTheme="minorEastAsia" w:hAnsiTheme="minorEastAsia" w:eastAsiaTheme="minorEastAsia" w:cstheme="minorEastAsia"/>
          <w:bCs/>
          <w:spacing w:val="37"/>
          <w:sz w:val="24"/>
          <w:szCs w:val="24"/>
        </w:rPr>
      </w:pPr>
      <w:r>
        <w:rPr>
          <w:rFonts w:hint="eastAsia" w:asciiTheme="minorEastAsia" w:hAnsiTheme="minorEastAsia" w:eastAsiaTheme="minorEastAsia" w:cstheme="minorEastAsia"/>
          <w:bCs/>
          <w:spacing w:val="37"/>
          <w:sz w:val="24"/>
          <w:szCs w:val="24"/>
          <w:lang w:eastAsia="zh-CN"/>
        </w:rPr>
        <w:t>给您工作带来不便深表歉意</w:t>
      </w:r>
      <w:r>
        <w:rPr>
          <w:rFonts w:hint="eastAsia" w:asciiTheme="minorEastAsia" w:hAnsiTheme="minorEastAsia" w:eastAsiaTheme="minorEastAsia" w:cstheme="minorEastAsia"/>
          <w:bCs/>
          <w:spacing w:val="37"/>
          <w:sz w:val="24"/>
          <w:szCs w:val="24"/>
        </w:rPr>
        <w:t>。</w:t>
      </w:r>
    </w:p>
    <w:p>
      <w:pPr>
        <w:pStyle w:val="2"/>
        <w:rPr>
          <w:rFonts w:hint="eastAsia" w:asciiTheme="minorEastAsia" w:hAnsiTheme="minorEastAsia" w:eastAsiaTheme="minorEastAsia" w:cstheme="minorEastAsia"/>
          <w:sz w:val="24"/>
          <w:szCs w:val="24"/>
        </w:rPr>
      </w:pPr>
    </w:p>
    <w:p>
      <w:pPr>
        <w:pStyle w:val="2"/>
        <w:numPr>
          <w:ilvl w:val="0"/>
          <w:numId w:val="0"/>
        </w:numPr>
        <w:rPr>
          <w:rFonts w:hint="eastAsia" w:asciiTheme="minorEastAsia" w:hAnsiTheme="minorEastAsia" w:eastAsiaTheme="minorEastAsia" w:cstheme="minorEastAsia"/>
          <w:sz w:val="24"/>
          <w:szCs w:val="24"/>
          <w:lang w:val="en-US" w:eastAsia="zh-CN"/>
        </w:rPr>
      </w:pPr>
    </w:p>
    <w:p>
      <w:pPr>
        <w:widowControl/>
        <w:autoSpaceDE w:val="0"/>
        <w:spacing w:line="360" w:lineRule="auto"/>
        <w:ind w:firstLine="480" w:firstLineChars="200"/>
        <w:jc w:val="left"/>
        <w:rPr>
          <w:rFonts w:hint="eastAsia" w:asciiTheme="minorEastAsia" w:hAnsiTheme="minorEastAsia" w:eastAsiaTheme="minorEastAsia" w:cstheme="minorEastAsia"/>
          <w:color w:val="333333"/>
          <w:sz w:val="24"/>
          <w:szCs w:val="24"/>
          <w:shd w:val="clear" w:color="auto" w:fill="FFFFFF"/>
        </w:rPr>
      </w:pPr>
    </w:p>
    <w:p>
      <w:pPr>
        <w:widowControl/>
        <w:autoSpaceDE w:val="0"/>
        <w:spacing w:line="300" w:lineRule="exact"/>
        <w:rPr>
          <w:rFonts w:hint="eastAsia" w:asciiTheme="minorEastAsia" w:hAnsiTheme="minorEastAsia" w:eastAsiaTheme="minorEastAsia" w:cstheme="minorEastAsia"/>
          <w:sz w:val="24"/>
          <w:szCs w:val="24"/>
        </w:rPr>
      </w:pPr>
    </w:p>
    <w:p>
      <w:pPr>
        <w:autoSpaceDE w:val="0"/>
        <w:spacing w:line="3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sz w:val="24"/>
          <w:szCs w:val="24"/>
        </w:rPr>
        <w:t>安徽津腾建设工程有限公司</w:t>
      </w:r>
    </w:p>
    <w:p>
      <w:pPr>
        <w:pStyle w:val="4"/>
        <w:shd w:val="clear" w:color="auto" w:fill="FFFFFF"/>
        <w:spacing w:before="0" w:beforeAutospacing="0" w:after="0" w:afterAutospacing="0" w:line="550" w:lineRule="atLeast"/>
        <w:ind w:right="595" w:firstLine="46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 xml:space="preserve">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 xml:space="preserve">  2023年</w:t>
      </w:r>
      <w:r>
        <w:rPr>
          <w:rFonts w:hint="eastAsia" w:asciiTheme="minorEastAsia" w:hAnsiTheme="minorEastAsia" w:eastAsiaTheme="minorEastAsia" w:cstheme="minorEastAsia"/>
          <w:color w:val="000000"/>
          <w:sz w:val="24"/>
          <w:szCs w:val="24"/>
          <w:lang w:val="en-US" w:eastAsia="zh-CN"/>
        </w:rPr>
        <w:t>5</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25</w:t>
      </w:r>
      <w:r>
        <w:rPr>
          <w:rFonts w:hint="eastAsia" w:asciiTheme="minorEastAsia" w:hAnsiTheme="minorEastAsia" w:eastAsiaTheme="minorEastAsia" w:cstheme="minorEastAsia"/>
          <w:color w:val="00000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B26F1"/>
    <w:multiLevelType w:val="singleLevel"/>
    <w:tmpl w:val="6CEB26F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81314F"/>
    <w:rsid w:val="00254C11"/>
    <w:rsid w:val="004B04D2"/>
    <w:rsid w:val="0081314F"/>
    <w:rsid w:val="0B387A76"/>
    <w:rsid w:val="126778D0"/>
    <w:rsid w:val="165A06A1"/>
    <w:rsid w:val="1AB13092"/>
    <w:rsid w:val="2BA8477F"/>
    <w:rsid w:val="2F4211CA"/>
    <w:rsid w:val="31327A99"/>
    <w:rsid w:val="325A0BA1"/>
    <w:rsid w:val="4DEB52AA"/>
    <w:rsid w:val="533D628C"/>
    <w:rsid w:val="592E1278"/>
    <w:rsid w:val="6F39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paragraph" w:styleId="2">
    <w:name w:val="heading 2"/>
    <w:basedOn w:val="1"/>
    <w:next w:val="1"/>
    <w:link w:val="7"/>
    <w:qFormat/>
    <w:uiPriority w:val="99"/>
    <w:pPr>
      <w:keepNext/>
      <w:keepLines/>
      <w:spacing w:line="415" w:lineRule="auto"/>
      <w:outlineLvl w:val="1"/>
    </w:pPr>
    <w:rPr>
      <w:rFonts w:ascii="Arial" w:hAnsi="Arial" w:eastAsia="黑体"/>
      <w:b/>
      <w:bCs/>
      <w:kern w:val="2"/>
      <w:sz w:val="32"/>
      <w:szCs w:val="32"/>
    </w:rPr>
  </w:style>
  <w:style w:type="paragraph" w:styleId="3">
    <w:name w:val="heading 3"/>
    <w:basedOn w:val="1"/>
    <w:next w:val="1"/>
    <w:qFormat/>
    <w:uiPriority w:val="0"/>
    <w:pPr>
      <w:keepNext/>
      <w:keepLines/>
      <w:spacing w:before="260" w:beforeLines="0" w:after="260" w:afterLines="0" w:line="416" w:lineRule="auto"/>
      <w:outlineLvl w:val="2"/>
    </w:pPr>
    <w:rPr>
      <w:b/>
      <w:bCs/>
      <w:kern w:val="2"/>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cs="宋体"/>
    </w:rPr>
  </w:style>
  <w:style w:type="character" w:customStyle="1" w:styleId="7">
    <w:name w:val="标题 2 Char"/>
    <w:basedOn w:val="6"/>
    <w:link w:val="2"/>
    <w:qFormat/>
    <w:uiPriority w:val="99"/>
    <w:rPr>
      <w:rFonts w:ascii="Arial" w:hAnsi="Arial" w:eastAsia="黑体" w:cs="Times New Roman"/>
      <w:b/>
      <w:bCs/>
      <w:sz w:val="32"/>
      <w:szCs w:val="32"/>
    </w:rPr>
  </w:style>
  <w:style w:type="paragraph" w:customStyle="1" w:styleId="8">
    <w:name w:val="open-time"/>
    <w:basedOn w:val="1"/>
    <w:qFormat/>
    <w:uiPriority w:val="0"/>
    <w:pPr>
      <w:widowControl/>
      <w:spacing w:before="100" w:beforeAutospacing="1" w:after="100" w:afterAutospacing="1"/>
      <w:jc w:val="left"/>
    </w:pPr>
    <w:rPr>
      <w:rFonts w:ascii="宋体" w:hAnsi="宋体" w:cs="宋体"/>
    </w:rPr>
  </w:style>
  <w:style w:type="paragraph" w:customStyle="1" w:styleId="9">
    <w:name w:val="Table Paragraph"/>
    <w:basedOn w:val="1"/>
    <w:qFormat/>
    <w:uiPriority w:val="1"/>
    <w:rPr>
      <w:rFonts w:ascii="宋体" w:hAnsi="宋体" w:eastAsia="宋体" w:cs="宋体"/>
      <w:lang w:val="zh-CN" w:eastAsia="zh-CN" w:bidi="zh-CN"/>
    </w:rPr>
  </w:style>
  <w:style w:type="paragraph" w:customStyle="1" w:styleId="10">
    <w:name w:val="正文_2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295</Words>
  <Characters>338</Characters>
  <Lines>2</Lines>
  <Paragraphs>1</Paragraphs>
  <TotalTime>2</TotalTime>
  <ScaleCrop>false</ScaleCrop>
  <LinksUpToDate>false</LinksUpToDate>
  <CharactersWithSpaces>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2023-03-03T08:02:00Z</dcterms:created>
  <dc:creator>Administrator</dc:creator>
  <cp:lastModifiedBy>程度</cp:lastModifiedBy>
  <cp:lastPrinted>2023-03-07T01:21:00Z</cp:lastPrinted>
  <dcterms:modified xsi:type="dcterms:W3CDTF">2023-05-25T06:30:41Z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568EB01E656348CAAAF2C21029D52DB5_13</vt:lpwstr>
  </property>
</Properties>
</file>