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华文中宋" w:hAnsi="华文中宋" w:eastAsia="华文中宋" w:cs="华文中宋"/>
          <w:b/>
          <w:bCs w:val="0"/>
          <w:color w:val="000000" w:themeColor="text1"/>
          <w:spacing w:val="37"/>
          <w:sz w:val="36"/>
          <w:szCs w:val="36"/>
          <w:highlight w:val="none"/>
          <w:lang w:eastAsia="zh-CN"/>
          <w14:textFill>
            <w14:solidFill>
              <w14:schemeClr w14:val="tx1"/>
            </w14:solidFill>
          </w14:textFill>
        </w:rPr>
      </w:pPr>
      <w:r>
        <w:rPr>
          <w:rFonts w:hint="eastAsia" w:ascii="华文中宋" w:hAnsi="华文中宋" w:eastAsia="华文中宋" w:cs="华文中宋"/>
          <w:b/>
          <w:bCs w:val="0"/>
          <w:color w:val="000000" w:themeColor="text1"/>
          <w:spacing w:val="37"/>
          <w:sz w:val="36"/>
          <w:szCs w:val="36"/>
          <w:highlight w:val="none"/>
          <w:lang w:eastAsia="zh-CN"/>
          <w14:textFill>
            <w14:solidFill>
              <w14:schemeClr w14:val="tx1"/>
            </w14:solidFill>
          </w14:textFill>
        </w:rPr>
        <w:t>宁国市国控集团办公大楼消防设施增补工程</w:t>
      </w:r>
    </w:p>
    <w:p>
      <w:pPr>
        <w:pStyle w:val="2"/>
        <w:rPr>
          <w:rFonts w:hint="eastAsia"/>
          <w:lang w:val="en-US" w:eastAsia="zh-CN"/>
        </w:rPr>
      </w:pP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项目编号：AHJT-2023-03-012</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2023年03月09日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宁国市国控集团办公大楼消防设施增补工程</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296602411"/>
      <w:bookmarkStart w:id="1" w:name="_Toc152045520"/>
      <w:bookmarkStart w:id="2" w:name="_Toc152042296"/>
      <w:bookmarkStart w:id="3" w:name="_Toc246996910"/>
      <w:bookmarkStart w:id="4" w:name="_Toc246996167"/>
      <w:bookmarkStart w:id="5" w:name="_Toc144974488"/>
      <w:bookmarkStart w:id="6" w:name="_Toc247085681"/>
      <w:bookmarkStart w:id="7" w:name="_Toc179632537"/>
      <w:bookmarkStart w:id="8" w:name="_Toc246996903"/>
      <w:bookmarkStart w:id="9" w:name="_Toc144974482"/>
      <w:bookmarkStart w:id="10" w:name="_Toc247085674"/>
      <w:bookmarkStart w:id="11" w:name="_Toc246996160"/>
      <w:bookmarkStart w:id="12" w:name="_Toc152045514"/>
      <w:bookmarkStart w:id="13" w:name="_Toc329851755"/>
      <w:bookmarkStart w:id="14" w:name="_Toc152042290"/>
      <w:bookmarkStart w:id="15" w:name="_Toc179632530"/>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宁国市国控集团办公大楼消防设施增补工程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w:t>
      </w:r>
      <w:r>
        <w:rPr>
          <w:rFonts w:hint="eastAsia" w:ascii="宋体" w:hAnsi="宋体" w:cs="宋体"/>
          <w:sz w:val="24"/>
          <w:szCs w:val="24"/>
          <w:lang w:val="en-US" w:eastAsia="zh-CN"/>
        </w:rPr>
        <w:t>AHJT-2023-03-012</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sz w:val="24"/>
          <w:szCs w:val="24"/>
          <w:lang w:val="en-US" w:eastAsia="zh-CN"/>
        </w:rPr>
        <w:t>消防水箱拆除及增加</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90781.84元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152045516"/>
      <w:bookmarkStart w:id="17" w:name="_Toc152042292"/>
      <w:bookmarkStart w:id="18" w:name="_Toc179632532"/>
      <w:bookmarkStart w:id="19" w:name="_Toc144974484"/>
      <w:bookmarkStart w:id="20" w:name="_Toc246996905"/>
      <w:bookmarkStart w:id="21" w:name="_Toc246996162"/>
      <w:bookmarkStart w:id="22" w:name="_Toc247085676"/>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w:t>
      </w:r>
      <w:r>
        <w:rPr>
          <w:rFonts w:hint="eastAsia" w:ascii="宋体" w:hAnsi="宋体" w:cs="宋体"/>
          <w:sz w:val="24"/>
          <w:szCs w:val="24"/>
          <w:lang w:val="en-US" w:eastAsia="zh-CN"/>
        </w:rPr>
        <w:t>消防专业</w:t>
      </w:r>
      <w:r>
        <w:rPr>
          <w:rFonts w:hint="eastAsia" w:ascii="宋体" w:hAnsi="宋体" w:eastAsia="宋体" w:cs="宋体"/>
          <w:sz w:val="24"/>
          <w:szCs w:val="24"/>
          <w:lang w:val="en-US" w:eastAsia="zh-CN"/>
        </w:rPr>
        <w:t>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11</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8点30分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152042301"/>
      <w:bookmarkEnd w:id="23"/>
      <w:bookmarkStart w:id="24" w:name="_Toc246996172"/>
      <w:bookmarkEnd w:id="24"/>
      <w:bookmarkStart w:id="25" w:name="_Toc152045525"/>
      <w:bookmarkEnd w:id="25"/>
      <w:bookmarkStart w:id="26" w:name="_Toc247085686"/>
      <w:bookmarkEnd w:id="26"/>
      <w:bookmarkStart w:id="27" w:name="_Toc179632542"/>
      <w:bookmarkEnd w:id="27"/>
      <w:bookmarkStart w:id="28" w:name="_Toc246996915"/>
      <w:bookmarkEnd w:id="28"/>
      <w:bookmarkStart w:id="29" w:name="_Toc296602416"/>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11</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8</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82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highlight w:val="red"/>
                <w:u w:val="none"/>
              </w:rPr>
            </w:pPr>
            <w:r>
              <w:rPr>
                <w:rFonts w:hint="eastAsia" w:ascii="宋体" w:hAnsi="宋体" w:eastAsia="宋体" w:cs="宋体"/>
                <w:b/>
                <w:sz w:val="23"/>
                <w:szCs w:val="23"/>
                <w:highlight w:val="none"/>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4" w:firstLineChars="200"/>
              <w:jc w:val="both"/>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清单报价：不高于最高控制价90</w:t>
            </w:r>
            <w:bookmarkStart w:id="46" w:name="_GoBack"/>
            <w:bookmarkEnd w:id="46"/>
            <w:r>
              <w:rPr>
                <w:rFonts w:hint="eastAsia" w:ascii="宋体" w:hAnsi="宋体" w:eastAsia="宋体" w:cs="宋体"/>
                <w:color w:val="auto"/>
                <w:spacing w:val="1"/>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highlight w:val="red"/>
                <w:u w:val="none"/>
                <w:lang w:val="en-US" w:eastAsia="zh-CN"/>
              </w:rPr>
            </w:pP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中标综合单价乘以暂定工程量，结算按实际工程量*中标综合单价，投标综合单价不予调整。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w:t>
            </w:r>
            <w:r>
              <w:rPr>
                <w:rFonts w:hint="eastAsia" w:ascii="宋体" w:hAnsi="宋体" w:eastAsia="宋体" w:cs="宋体"/>
                <w:color w:val="auto"/>
                <w:spacing w:val="-8"/>
                <w:sz w:val="24"/>
                <w:szCs w:val="24"/>
                <w:lang w:eastAsia="zh-CN"/>
              </w:rPr>
              <w:t>内</w:t>
            </w:r>
            <w:r>
              <w:rPr>
                <w:rFonts w:hint="eastAsia" w:ascii="宋体" w:hAnsi="宋体" w:eastAsia="宋体" w:cs="宋体"/>
                <w:color w:val="auto"/>
                <w:spacing w:val="-8"/>
                <w:sz w:val="24"/>
                <w:szCs w:val="24"/>
              </w:rPr>
              <w:t>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40" w:firstLineChars="200"/>
              <w:jc w:val="both"/>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备注：1、施工费报价：</w:t>
            </w:r>
            <w:r>
              <w:rPr>
                <w:rFonts w:hint="eastAsia" w:ascii="宋体" w:hAnsi="宋体" w:eastAsia="宋体" w:cs="宋体"/>
                <w:color w:val="auto"/>
                <w:spacing w:val="1"/>
                <w:sz w:val="24"/>
                <w:szCs w:val="24"/>
                <w:lang w:val="en-US" w:eastAsia="zh-CN"/>
              </w:rPr>
              <w:t>不高于最高控制价93%</w:t>
            </w:r>
            <w:r>
              <w:rPr>
                <w:rFonts w:hint="eastAsia" w:ascii="宋体" w:hAnsi="宋体" w:eastAsia="宋体" w:cs="宋体"/>
                <w:sz w:val="22"/>
                <w:szCs w:val="22"/>
                <w:lang w:val="en-US" w:eastAsia="zh-CN"/>
              </w:rPr>
              <w:t>。</w:t>
            </w:r>
          </w:p>
          <w:p>
            <w:pPr>
              <w:spacing w:line="400" w:lineRule="exact"/>
              <w:jc w:val="left"/>
              <w:rPr>
                <w:rFonts w:hint="default"/>
                <w:lang w:val="en-US" w:eastAsia="zh-CN"/>
              </w:rPr>
            </w:pPr>
            <w:r>
              <w:rPr>
                <w:rFonts w:hint="eastAsia" w:ascii="宋体" w:hAnsi="宋体" w:eastAsia="宋体" w:cs="宋体"/>
                <w:sz w:val="22"/>
                <w:szCs w:val="22"/>
                <w:lang w:val="en-US" w:eastAsia="zh-CN"/>
              </w:rPr>
              <w:t>2、开具9%增值税专用发票。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44974515"/>
      <w:bookmarkStart w:id="31" w:name="_Toc246996935"/>
      <w:bookmarkStart w:id="32" w:name="_Toc152042323"/>
      <w:bookmarkStart w:id="33" w:name="_Toc296602437"/>
      <w:bookmarkStart w:id="34" w:name="_Toc247085706"/>
      <w:bookmarkStart w:id="35" w:name="_Toc152045547"/>
      <w:bookmarkStart w:id="36" w:name="_Toc246996192"/>
      <w:bookmarkStart w:id="37" w:name="_Toc179632565"/>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pacing w:val="37"/>
          <w:sz w:val="36"/>
          <w:szCs w:val="36"/>
          <w:highlight w:val="none"/>
        </w:rPr>
      </w:pPr>
      <w:r>
        <w:rPr>
          <w:rFonts w:hint="eastAsia" w:asciiTheme="minorEastAsia" w:hAnsiTheme="minorEastAsia" w:eastAsiaTheme="minorEastAsia" w:cstheme="minorEastAsia"/>
          <w:b w:val="0"/>
          <w:bCs/>
          <w:color w:val="auto"/>
          <w:spacing w:val="37"/>
          <w:sz w:val="36"/>
          <w:szCs w:val="36"/>
          <w:highlight w:val="none"/>
          <w:lang w:eastAsia="zh-CN"/>
        </w:rPr>
        <w:t>宁国市国控集团办公大楼消防设施增补工程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2"/>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kern w:val="0"/>
          <w:sz w:val="21"/>
          <w:szCs w:val="21"/>
          <w:lang w:val="en-US" w:eastAsia="zh-CN" w:bidi="ar"/>
        </w:rPr>
        <w:t>人民币（大写）</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 xml:space="preserve"> （¥ </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元）的投标报价，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52045792"/>
      <w:bookmarkStart w:id="39" w:name="_Toc246996360"/>
      <w:bookmarkStart w:id="40" w:name="_Toc152042581"/>
      <w:bookmarkStart w:id="41" w:name="_Toc329851856"/>
      <w:bookmarkStart w:id="42" w:name="_Toc179632812"/>
      <w:bookmarkStart w:id="43" w:name="_Toc247085878"/>
      <w:bookmarkStart w:id="44" w:name="_Toc144974861"/>
      <w:bookmarkStart w:id="45" w:name="_Toc246997103"/>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2530" w:firstLineChars="700"/>
        <w:jc w:val="both"/>
        <w:rPr>
          <w:rFonts w:hint="eastAsia"/>
          <w:lang w:eastAsia="zh-CN"/>
        </w:rPr>
      </w:pPr>
      <w:r>
        <w:rPr>
          <w:rFonts w:hint="eastAsia" w:ascii="宋体" w:hAnsi="宋体" w:eastAsia="宋体" w:cs="宋体"/>
          <w:b/>
          <w:bCs/>
          <w:color w:val="auto"/>
          <w:sz w:val="36"/>
          <w:szCs w:val="36"/>
          <w:lang w:val="en-US" w:eastAsia="zh-CN"/>
        </w:rPr>
        <w:t>已标价的工程量清单</w:t>
      </w: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cs="Times New Roman"/>
          <w:lang w:val="en-US" w:eastAsia="zh-CN"/>
        </w:rPr>
      </w:pPr>
      <w:r>
        <w:rPr>
          <w:rFonts w:hint="eastAsia" w:cs="Times New Roman"/>
          <w:lang w:val="en-US" w:eastAsia="zh-CN"/>
        </w:rPr>
        <w:t>附件：工程量清单</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
        <w:gridCol w:w="1100"/>
        <w:gridCol w:w="469"/>
        <w:gridCol w:w="1543"/>
        <w:gridCol w:w="342"/>
        <w:gridCol w:w="658"/>
        <w:gridCol w:w="342"/>
        <w:gridCol w:w="220"/>
        <w:gridCol w:w="220"/>
        <w:gridCol w:w="220"/>
        <w:gridCol w:w="342"/>
        <w:gridCol w:w="342"/>
        <w:gridCol w:w="342"/>
        <w:gridCol w:w="342"/>
        <w:gridCol w:w="220"/>
        <w:gridCol w:w="230"/>
        <w:gridCol w:w="351"/>
        <w:gridCol w:w="355"/>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031006015001</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玻璃钢水箱拆除</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1.材质、类型:原屋顶水箱拆除及垃圾清运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2.型号、规格:4000*3000*1500</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031006015002</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不锈钢水箱制作安装</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1.材质、类型:屋面消防不锈钢保温水箱制作安装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2.型号、规格:3000*2000*2000,12立方</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消防水箱基础槽钢制作安装</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1.材质:10槽钢</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031202003001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基础槽钢防锈刷油</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1.分层内容:二道红丹防锈漆，一道面漆</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030109001001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离心泵</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1.名称:消防稳压泵安装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2.型号:Q=5L/S,H=32M,5.5KW</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031006004001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气压罐</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1.类型:消防稳压气压罐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2.规格、型号:1m3  800*1.0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030601002001</w:t>
            </w:r>
          </w:p>
        </w:tc>
        <w:tc>
          <w:tcPr>
            <w:tcW w:w="34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压力仪表</w:t>
            </w:r>
          </w:p>
        </w:tc>
        <w:tc>
          <w:tcPr>
            <w:tcW w:w="77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1.名称:电接点压力表</w:t>
            </w: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台/块</w:t>
            </w: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 w:hRule="atLeast"/>
        </w:trPr>
        <w:tc>
          <w:tcPr>
            <w:tcW w:w="5000" w:type="pct"/>
            <w:gridSpan w:val="19"/>
            <w:tcBorders>
              <w:top w:val="single" w:color="000000" w:sz="8"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030601005001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水箱现场液位显示装置</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1.名称:水箱现场液位显示装置</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WB031003001001</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沟槽阀门</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1.类型:沟槽明杆闸阀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3.连接形式:沟槽连接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WB031003001002</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沟槽阀门</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1.类型:止回阀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3.连接形式:沟槽连接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031003010001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软接头（软管）</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1.材质:橡胶软节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3.连接形式:法兰连接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031001001001</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1.安装部位:屋面消防配管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3.连接形式:沟槽连接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031001001002</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1.安装部位:屋面水箱进水配管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3.连接形式:丝口连接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031003001001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1.类型:浮球阀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3.连接形式:丝口连接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WB030901001001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管件安装</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1.型号、规格:沟槽管件DN100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2.连接方式:沟槽连接</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031001006001</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2、介质：给水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3、规格、压力等级：DN20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5、压力试验及吹洗设计要求：含管道消毒冲洗等</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5000" w:type="pct"/>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031003001002</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螺纹阀门</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1、类型：闸阀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2、规格、压力等级：DN20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3、连接形式：热熔连接</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194"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管道支吊架制作与安装</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1.材质:管道支架制作安装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031202003002</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管道支架防锈刷油</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1.分层内容:二道红丹防锈漆,一道面漆</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031208002001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管道绝热</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1.绝热材料品种:管道橡塑保温</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2.绝热厚度:5CM</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1.名称:消防稳压泵电气配管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2.规格:SC25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1.名称:消防稳压泵管内穿线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2.型号:KVV4*2.5</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194"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543"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030411004002</w:t>
            </w:r>
          </w:p>
        </w:tc>
        <w:tc>
          <w:tcPr>
            <w:tcW w:w="34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775"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1.名称:消防稳压泵进线电源管内穿线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2.型号:KVV3*6+2*4</w:t>
            </w:r>
          </w:p>
        </w:tc>
        <w:tc>
          <w:tcPr>
            <w:tcW w:w="190"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31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5000" w:type="pct"/>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5000" w:type="pct"/>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739" w:type="pct"/>
            <w:gridSpan w:val="8"/>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工程名称：宁国市国控集团办公大楼消防设施增补工程</w:t>
            </w:r>
          </w:p>
        </w:tc>
        <w:tc>
          <w:tcPr>
            <w:tcW w:w="1383" w:type="pct"/>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876" w:type="pct"/>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第5页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543"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3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77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190"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311"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45" w:type="pct"/>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2145" w:type="pct"/>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248" w:type="pct"/>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543"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90"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11"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45" w:type="pct"/>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245"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266"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24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24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248" w:type="pct"/>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控制箱</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1.名称:稳压泵控制箱（一用一备）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屋面通气管防雨棚拆除</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030703012001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屋顶通气管不锈钢封板安装</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1.名称:屋顶通气管不锈钢封板安装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2.规格：600*600*1.5制作安装</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WB011614004001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屋面通气管拆除垃圾清运</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1.屋面通气管拆除及垃圾清运</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010902001001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屋面卷材防水</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1.材质：SBS防水卷材</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030905002001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消火栓系统通水调试</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1.系统形式:消火栓系统通水调试</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490502007001</w:t>
            </w: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室外消防埋地管道漏水点维修</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1.室外消防埋地管道漏水点维修</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94"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trPr>
        <w:tc>
          <w:tcPr>
            <w:tcW w:w="194"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7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90"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11"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8" w:type="pct"/>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4" w:type="pct"/>
            <w:tcBorders>
              <w:top w:val="nil"/>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543"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45" w:type="pct"/>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775"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90"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11"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245" w:type="pct"/>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399" w:type="pct"/>
            <w:gridSpan w:val="3"/>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5"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66" w:type="pct"/>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6"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48" w:type="pct"/>
            <w:tcBorders>
              <w:top w:val="nil"/>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94"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54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4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7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90"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311"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5"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33"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6"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8" w:type="pct"/>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1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7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27" w:type="pct"/>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E36540C-871C-45F7-BC04-557FC187AB30}"/>
  </w:font>
  <w:font w:name="黑体">
    <w:panose1 w:val="02010609060101010101"/>
    <w:charset w:val="86"/>
    <w:family w:val="auto"/>
    <w:pitch w:val="default"/>
    <w:sig w:usb0="800002BF" w:usb1="38CF7CFA" w:usb2="00000016" w:usb3="00000000" w:csb0="00040001" w:csb1="00000000"/>
    <w:embedRegular r:id="rId2" w:fontKey="{C9E4549A-0CD9-401E-8E74-A77AF2FDA2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6894FE6-E4A6-4E0C-A957-066BBF3108B2}"/>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C072345-64AD-44F5-A864-570D0B0C9B4A}"/>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C41CDDD3-8E95-4CFD-BE1E-3D5488514289}"/>
  </w:font>
  <w:font w:name="Wingdings 2">
    <w:panose1 w:val="05020102010507070707"/>
    <w:charset w:val="02"/>
    <w:family w:val="auto"/>
    <w:pitch w:val="default"/>
    <w:sig w:usb0="00000000" w:usb1="00000000" w:usb2="00000000" w:usb3="00000000" w:csb0="80000000" w:csb1="00000000"/>
    <w:embedRegular r:id="rId6" w:fontKey="{946576BA-62B3-4350-83A5-473A82053183}"/>
  </w:font>
  <w:font w:name="仿宋">
    <w:panose1 w:val="02010609060101010101"/>
    <w:charset w:val="86"/>
    <w:family w:val="auto"/>
    <w:pitch w:val="default"/>
    <w:sig w:usb0="800002BF" w:usb1="38CF7CFA" w:usb2="00000016" w:usb3="00000000" w:csb0="00040001" w:csb1="00000000"/>
    <w:embedRegular r:id="rId7" w:fontKey="{811C5ED7-C707-4FA8-82BE-D9DA43CD0049}"/>
  </w:font>
  <w:font w:name="微软雅黑">
    <w:panose1 w:val="020B0503020204020204"/>
    <w:charset w:val="86"/>
    <w:family w:val="auto"/>
    <w:pitch w:val="default"/>
    <w:sig w:usb0="80000287" w:usb1="280F3C52" w:usb2="00000016" w:usb3="00000000" w:csb0="0004001F" w:csb1="00000000"/>
    <w:embedRegular r:id="rId8" w:fontKey="{F9C30904-DB80-4E8A-9913-5DE71846B4A4}"/>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227D9A"/>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0F144C4"/>
    <w:rsid w:val="10F56826"/>
    <w:rsid w:val="115F5418"/>
    <w:rsid w:val="11C5043F"/>
    <w:rsid w:val="11D05E7E"/>
    <w:rsid w:val="11DD4FBA"/>
    <w:rsid w:val="12032D4C"/>
    <w:rsid w:val="129C6CE6"/>
    <w:rsid w:val="147C72F5"/>
    <w:rsid w:val="14C74196"/>
    <w:rsid w:val="1605006D"/>
    <w:rsid w:val="19181CAB"/>
    <w:rsid w:val="194239A5"/>
    <w:rsid w:val="19667165"/>
    <w:rsid w:val="19AA4083"/>
    <w:rsid w:val="1A7E28C3"/>
    <w:rsid w:val="1A9E3253"/>
    <w:rsid w:val="1BC25A57"/>
    <w:rsid w:val="1BCF70C8"/>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C03072"/>
    <w:rsid w:val="26D02619"/>
    <w:rsid w:val="26E60319"/>
    <w:rsid w:val="27D45E99"/>
    <w:rsid w:val="2812532E"/>
    <w:rsid w:val="28225715"/>
    <w:rsid w:val="2825219C"/>
    <w:rsid w:val="2910697B"/>
    <w:rsid w:val="29C9798D"/>
    <w:rsid w:val="29EF0AA3"/>
    <w:rsid w:val="2AD665EE"/>
    <w:rsid w:val="2CB25A66"/>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8A1E0B"/>
    <w:rsid w:val="43AF585B"/>
    <w:rsid w:val="446C2BFB"/>
    <w:rsid w:val="45607BB1"/>
    <w:rsid w:val="45B927DD"/>
    <w:rsid w:val="469F0A9E"/>
    <w:rsid w:val="46BA36E0"/>
    <w:rsid w:val="47827AE0"/>
    <w:rsid w:val="48CF5C36"/>
    <w:rsid w:val="49F75108"/>
    <w:rsid w:val="4A621CD0"/>
    <w:rsid w:val="4B0A3A73"/>
    <w:rsid w:val="4B1C0CA8"/>
    <w:rsid w:val="4B5B288F"/>
    <w:rsid w:val="4B5C6F5D"/>
    <w:rsid w:val="4BC57D28"/>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8F2063"/>
    <w:rsid w:val="54BE1E3F"/>
    <w:rsid w:val="54D658C5"/>
    <w:rsid w:val="555302BE"/>
    <w:rsid w:val="56D3497A"/>
    <w:rsid w:val="5728454D"/>
    <w:rsid w:val="575E2222"/>
    <w:rsid w:val="58594DCC"/>
    <w:rsid w:val="58711B6E"/>
    <w:rsid w:val="5874500D"/>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C5E4C30"/>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5DB6D4B"/>
    <w:rsid w:val="671C07A9"/>
    <w:rsid w:val="67412D7B"/>
    <w:rsid w:val="67421BF9"/>
    <w:rsid w:val="67900263"/>
    <w:rsid w:val="682D6DC6"/>
    <w:rsid w:val="691B1349"/>
    <w:rsid w:val="69934A52"/>
    <w:rsid w:val="69A93966"/>
    <w:rsid w:val="69E10F81"/>
    <w:rsid w:val="6A2F38DA"/>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9210D0"/>
    <w:rsid w:val="759F5B15"/>
    <w:rsid w:val="75FC4E22"/>
    <w:rsid w:val="76065718"/>
    <w:rsid w:val="7820078B"/>
    <w:rsid w:val="78833EFA"/>
    <w:rsid w:val="790F2350"/>
    <w:rsid w:val="79BA116F"/>
    <w:rsid w:val="79EE0C57"/>
    <w:rsid w:val="7A956099"/>
    <w:rsid w:val="7B497C36"/>
    <w:rsid w:val="7B606CFB"/>
    <w:rsid w:val="7B6503BE"/>
    <w:rsid w:val="7B7870BD"/>
    <w:rsid w:val="7C1E2A06"/>
    <w:rsid w:val="7C520487"/>
    <w:rsid w:val="7D233B80"/>
    <w:rsid w:val="7D845FBE"/>
    <w:rsid w:val="7E3C4937"/>
    <w:rsid w:val="7EA22D23"/>
    <w:rsid w:val="7EFB055C"/>
    <w:rsid w:val="7F0561F0"/>
    <w:rsid w:val="7F872C34"/>
    <w:rsid w:val="7FB50E1E"/>
    <w:rsid w:val="7FEB1C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24</Pages>
  <Words>5117</Words>
  <Characters>6148</Characters>
  <Lines>164</Lines>
  <Paragraphs>46</Paragraphs>
  <TotalTime>7</TotalTime>
  <ScaleCrop>false</ScaleCrop>
  <LinksUpToDate>false</LinksUpToDate>
  <CharactersWithSpaces>7366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2023-03-09T03:52:00Z</cp:lastPrinted>
  <dcterms:modified xsi:type="dcterms:W3CDTF">2023-03-09T07:00:28Z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7EE9CAA7C269405497921F340129E0CC</vt:lpwstr>
  </property>
</Properties>
</file>