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安徽省宁国市河沥文化街区EPC项目建设工程混凝土材料采购</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项目编号：AHJT-2023-03-010</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2023年03月07日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bookmarkStart w:id="46" w:name="_GoBack"/>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安徽省宁国市河沥文化街区EPC项目建设工程混凝土材料采购</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46996910"/>
      <w:bookmarkStart w:id="1" w:name="_Toc246996167"/>
      <w:bookmarkStart w:id="2" w:name="_Toc144974488"/>
      <w:bookmarkStart w:id="3" w:name="_Toc296602411"/>
      <w:bookmarkStart w:id="4" w:name="_Toc152045520"/>
      <w:bookmarkStart w:id="5" w:name="_Toc179632537"/>
      <w:bookmarkStart w:id="6" w:name="_Toc152042296"/>
      <w:bookmarkStart w:id="7" w:name="_Toc247085681"/>
      <w:bookmarkStart w:id="8" w:name="_Toc144974482"/>
      <w:bookmarkStart w:id="9" w:name="_Toc246996160"/>
      <w:bookmarkStart w:id="10" w:name="_Toc246996903"/>
      <w:bookmarkStart w:id="11" w:name="_Toc152042290"/>
      <w:bookmarkStart w:id="12" w:name="_Toc152045514"/>
      <w:bookmarkStart w:id="13" w:name="_Toc247085674"/>
      <w:bookmarkStart w:id="14" w:name="_Toc179632530"/>
      <w:bookmarkStart w:id="15" w:name="_Toc329851755"/>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lang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安徽省宁国市河沥文化街区EPC项目建设工程混凝土材料采购</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10</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162"/>
      <w:bookmarkStart w:id="17" w:name="_Toc152045516"/>
      <w:bookmarkStart w:id="18" w:name="_Toc247085676"/>
      <w:bookmarkStart w:id="19" w:name="_Toc179632532"/>
      <w:bookmarkStart w:id="20" w:name="_Toc152042292"/>
      <w:bookmarkStart w:id="21" w:name="_Toc246996905"/>
      <w:bookmarkStart w:id="22" w:name="_Toc144974484"/>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材料采购混凝土</w:t>
      </w:r>
      <w:r>
        <w:rPr>
          <w:rFonts w:hint="eastAsia" w:ascii="宋体" w:hAnsi="宋体" w:eastAsia="宋体" w:cs="宋体"/>
          <w:sz w:val="24"/>
          <w:szCs w:val="24"/>
          <w:lang w:val="en-US" w:eastAsia="zh-CN"/>
        </w:rPr>
        <w:t>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本次混凝土必须要</w:t>
      </w:r>
      <w:r>
        <w:rPr>
          <w:rFonts w:hint="eastAsia" w:ascii="宋体" w:hAnsi="宋体" w:eastAsia="宋体" w:cs="宋体"/>
          <w:sz w:val="24"/>
          <w:szCs w:val="24"/>
          <w:lang w:val="en-US" w:eastAsia="zh-CN"/>
        </w:rPr>
        <w:t>二次转运</w:t>
      </w:r>
      <w:r>
        <w:rPr>
          <w:rFonts w:hint="eastAsia" w:ascii="宋体" w:hAnsi="宋体" w:cs="宋体"/>
          <w:sz w:val="24"/>
          <w:szCs w:val="24"/>
          <w:lang w:val="en-US" w:eastAsia="zh-CN"/>
        </w:rPr>
        <w:t>误时，投标人要</w:t>
      </w:r>
      <w:r>
        <w:rPr>
          <w:rFonts w:hint="eastAsia" w:ascii="宋体" w:hAnsi="宋体" w:eastAsia="宋体" w:cs="宋体"/>
          <w:sz w:val="24"/>
          <w:szCs w:val="24"/>
          <w:lang w:val="en-US" w:eastAsia="zh-CN"/>
        </w:rPr>
        <w:t>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915"/>
      <w:bookmarkEnd w:id="23"/>
      <w:bookmarkStart w:id="24" w:name="_Toc152045525"/>
      <w:bookmarkEnd w:id="24"/>
      <w:bookmarkStart w:id="25" w:name="_Toc179632542"/>
      <w:bookmarkEnd w:id="25"/>
      <w:bookmarkStart w:id="26" w:name="_Toc246996172"/>
      <w:bookmarkEnd w:id="26"/>
      <w:bookmarkStart w:id="27" w:name="_Toc247085686"/>
      <w:bookmarkEnd w:id="27"/>
      <w:bookmarkStart w:id="28" w:name="_Toc152042301"/>
      <w:bookmarkEnd w:id="28"/>
      <w:bookmarkStart w:id="29" w:name="_Toc296602416"/>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bookmarkEnd w:id="46"/>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0</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sz w:val="23"/>
                <w:szCs w:val="23"/>
                <w:u w:val="none"/>
                <w:lang w:val="en-US" w:eastAsia="zh-CN"/>
              </w:rPr>
              <w:t>最低价中标（含13个点增值税）</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7</w:t>
            </w:r>
            <w:r>
              <w:rPr>
                <w:rFonts w:hint="eastAsia" w:ascii="宋体" w:hAnsi="宋体" w:eastAsia="宋体" w:cs="宋体"/>
                <w:color w:val="auto"/>
                <w:spacing w:val="13"/>
                <w:sz w:val="24"/>
                <w:szCs w:val="24"/>
              </w:rPr>
              <w:t>0%,</w:t>
            </w:r>
            <w:r>
              <w:rPr>
                <w:rFonts w:hint="eastAsia" w:ascii="宋体" w:hAnsi="宋体" w:eastAsia="宋体" w:cs="宋体"/>
                <w:color w:val="auto"/>
                <w:spacing w:val="13"/>
                <w:sz w:val="24"/>
                <w:szCs w:val="24"/>
                <w:lang w:eastAsia="zh-CN"/>
              </w:rPr>
              <w:t>春节付总价的</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竣工验收</w:t>
            </w:r>
            <w:r>
              <w:rPr>
                <w:rFonts w:hint="eastAsia" w:ascii="宋体" w:hAnsi="宋体" w:eastAsia="宋体" w:cs="宋体"/>
                <w:color w:val="auto"/>
                <w:spacing w:val="13"/>
                <w:sz w:val="24"/>
                <w:szCs w:val="24"/>
                <w:lang w:eastAsia="zh-CN"/>
              </w:rPr>
              <w:t>合格后</w:t>
            </w:r>
            <w:r>
              <w:rPr>
                <w:rFonts w:hint="eastAsia" w:ascii="宋体" w:hAnsi="宋体" w:eastAsia="宋体" w:cs="宋体"/>
                <w:color w:val="auto"/>
                <w:spacing w:val="-8"/>
                <w:sz w:val="24"/>
                <w:szCs w:val="24"/>
              </w:rPr>
              <w:t>付清。</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lang w:val="en-US" w:eastAsia="zh-CN"/>
              </w:rPr>
            </w:pPr>
            <w:r>
              <w:rPr>
                <w:rFonts w:hint="eastAsia" w:ascii="宋体" w:hAnsi="宋体" w:eastAsia="宋体" w:cs="宋体"/>
                <w:sz w:val="23"/>
                <w:szCs w:val="23"/>
                <w:lang w:val="en-US" w:eastAsia="zh-CN"/>
              </w:rPr>
              <w:t>2、开具13%增值税专用发票。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安徽省宁国市河沥文化街区EPC项目建设工程混凝土材料采购</w:t>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val="en-US" w:eastAsia="zh-CN"/>
        </w:rPr>
        <w:t>C15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C40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6．若成为中标候选人，本公司自愿接受招标人的考察与约谈，一旦查出有违反法律、法规等行为（挂靠、转包等行为的），</w:t>
      </w:r>
      <w:r>
        <w:rPr>
          <w:rFonts w:hint="eastAsia" w:ascii="宋体" w:hAnsi="宋体" w:eastAsia="宋体" w:cs="宋体"/>
          <w:sz w:val="24"/>
          <w:szCs w:val="21"/>
          <w:lang w:eastAsia="zh-CN" w:bidi="ar-SA"/>
        </w:rPr>
        <w:t>中标人</w:t>
      </w:r>
      <w:r>
        <w:rPr>
          <w:rFonts w:hint="eastAsia" w:ascii="宋体" w:hAnsi="宋体" w:eastAsia="宋体" w:cs="宋体"/>
          <w:sz w:val="24"/>
          <w:szCs w:val="21"/>
          <w:lang w:bidi="ar-SA"/>
        </w:rPr>
        <w:t>承担一切责任</w:t>
      </w:r>
      <w:r>
        <w:rPr>
          <w:rFonts w:hint="eastAsia" w:ascii="宋体" w:hAnsi="宋体" w:eastAsia="宋体" w:cs="宋体"/>
          <w:sz w:val="24"/>
          <w:szCs w:val="21"/>
          <w:lang w:eastAsia="zh-CN" w:bidi="ar-SA"/>
        </w:rPr>
        <w:t>并终止合同</w:t>
      </w:r>
      <w:r>
        <w:rPr>
          <w:rFonts w:hint="eastAsia" w:ascii="宋体" w:hAnsi="宋体" w:eastAsia="宋体" w:cs="宋体"/>
          <w:sz w:val="24"/>
          <w:szCs w:val="21"/>
          <w:lang w:bidi="ar-SA"/>
        </w:rPr>
        <w:t>。</w:t>
      </w:r>
    </w:p>
    <w:p>
      <w:pPr>
        <w:pStyle w:val="17"/>
        <w:spacing w:line="500" w:lineRule="exact"/>
        <w:ind w:leftChars="0" w:firstLine="420" w:firstLineChars="200"/>
        <w:rPr>
          <w:rFonts w:hint="eastAsia" w:ascii="宋体" w:hAnsi="宋体" w:eastAsia="宋体" w:cs="宋体"/>
          <w:sz w:val="21"/>
          <w:szCs w:val="21"/>
        </w:rPr>
      </w:pP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2581"/>
      <w:bookmarkStart w:id="39" w:name="_Toc246996360"/>
      <w:bookmarkStart w:id="40" w:name="_Toc329851856"/>
      <w:bookmarkStart w:id="41" w:name="_Toc247085878"/>
      <w:bookmarkStart w:id="42" w:name="_Toc144974861"/>
      <w:bookmarkStart w:id="43" w:name="_Toc179632812"/>
      <w:bookmarkStart w:id="44" w:name="_Toc152045792"/>
      <w:bookmarkStart w:id="45" w:name="_Toc246997103"/>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tbl>
      <w:tblPr>
        <w:tblStyle w:val="42"/>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995"/>
        <w:gridCol w:w="1756"/>
        <w:gridCol w:w="1080"/>
        <w:gridCol w:w="1018"/>
        <w:gridCol w:w="1316"/>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规格等级（泵送）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数量(m3)(暂定)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备注：结算单价包含：装车、运输、货物、材质、送货资料等，提供13%增值税专用发票</w:t>
            </w:r>
          </w:p>
        </w:tc>
      </w:tr>
    </w:tbl>
    <w:p>
      <w:pPr>
        <w:pStyle w:val="2"/>
        <w:numPr>
          <w:ilvl w:val="0"/>
          <w:numId w:val="0"/>
        </w:numPr>
        <w:ind w:leftChars="0"/>
        <w:jc w:val="center"/>
        <w:rPr>
          <w:rFonts w:hint="eastAsia"/>
          <w:lang w:eastAsia="zh-CN"/>
        </w:rPr>
      </w:pP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rPr>
          <w:rFonts w:hint="eastAsia" w:ascii="宋体" w:hAnsi="宋体" w:eastAsia="宋体" w:cs="宋体"/>
          <w:b/>
          <w:sz w:val="32"/>
          <w:szCs w:val="32"/>
          <w:lang w:eastAsia="zh-CN"/>
        </w:rPr>
      </w:pPr>
    </w:p>
    <w:p>
      <w:pP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BD7D406-1CFF-463D-8E6E-AC8495D56D7B}"/>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70B33C4-514F-4CE2-BB35-75912778891F}"/>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99463230-8B01-44DF-8177-C02AAAE50127}"/>
  </w:font>
  <w:font w:name="Wingdings 2">
    <w:panose1 w:val="05020102010507070707"/>
    <w:charset w:val="02"/>
    <w:family w:val="auto"/>
    <w:pitch w:val="default"/>
    <w:sig w:usb0="00000000" w:usb1="00000000" w:usb2="00000000" w:usb3="00000000" w:csb0="80000000" w:csb1="00000000"/>
    <w:embedRegular r:id="rId4" w:fontKey="{17BFF6AA-1322-4507-A9B8-F2BC08AB0BF5}"/>
  </w:font>
  <w:font w:name="仿宋">
    <w:panose1 w:val="02010609060101010101"/>
    <w:charset w:val="86"/>
    <w:family w:val="auto"/>
    <w:pitch w:val="default"/>
    <w:sig w:usb0="800002BF" w:usb1="38CF7CFA" w:usb2="00000016" w:usb3="00000000" w:csb0="00040001" w:csb1="00000000"/>
    <w:embedRegular r:id="rId5" w:fontKey="{34D625A0-07A4-4DEC-BE4C-A11A85AD2ED9}"/>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F57972"/>
    <w:rsid w:val="115F5418"/>
    <w:rsid w:val="11C5043F"/>
    <w:rsid w:val="11D05E7E"/>
    <w:rsid w:val="11DD4FBA"/>
    <w:rsid w:val="12032D4C"/>
    <w:rsid w:val="123160C9"/>
    <w:rsid w:val="12820543"/>
    <w:rsid w:val="129C6CE6"/>
    <w:rsid w:val="14C74196"/>
    <w:rsid w:val="151855E0"/>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325A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DC5FA2"/>
    <w:rsid w:val="26C03072"/>
    <w:rsid w:val="26D02619"/>
    <w:rsid w:val="26E60319"/>
    <w:rsid w:val="27D45E99"/>
    <w:rsid w:val="2812532E"/>
    <w:rsid w:val="28225715"/>
    <w:rsid w:val="2825219C"/>
    <w:rsid w:val="2910697B"/>
    <w:rsid w:val="29C9798D"/>
    <w:rsid w:val="29EF0AA3"/>
    <w:rsid w:val="2AA219B3"/>
    <w:rsid w:val="2AD665EE"/>
    <w:rsid w:val="2C916E87"/>
    <w:rsid w:val="2E540A00"/>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203FCC"/>
    <w:rsid w:val="38800888"/>
    <w:rsid w:val="389C03BD"/>
    <w:rsid w:val="3A0B6C49"/>
    <w:rsid w:val="3A83183F"/>
    <w:rsid w:val="3B034672"/>
    <w:rsid w:val="3B806E1C"/>
    <w:rsid w:val="3BD02B46"/>
    <w:rsid w:val="3C522566"/>
    <w:rsid w:val="3D0A329B"/>
    <w:rsid w:val="3D141F11"/>
    <w:rsid w:val="3D214E10"/>
    <w:rsid w:val="3DA821A6"/>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827AE0"/>
    <w:rsid w:val="48CF5C36"/>
    <w:rsid w:val="49F75108"/>
    <w:rsid w:val="4A621CD0"/>
    <w:rsid w:val="4B0A3A73"/>
    <w:rsid w:val="4B1C0CA8"/>
    <w:rsid w:val="4B5B288F"/>
    <w:rsid w:val="4B5C6F5D"/>
    <w:rsid w:val="4C0250F8"/>
    <w:rsid w:val="4C0E1C7B"/>
    <w:rsid w:val="4C3363A1"/>
    <w:rsid w:val="4C9A3F50"/>
    <w:rsid w:val="4CA01BDA"/>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611240"/>
    <w:rsid w:val="56D3497A"/>
    <w:rsid w:val="58594DCC"/>
    <w:rsid w:val="58711B6E"/>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1FC11D4"/>
    <w:rsid w:val="621E18D8"/>
    <w:rsid w:val="62592108"/>
    <w:rsid w:val="627A50C0"/>
    <w:rsid w:val="62CE653B"/>
    <w:rsid w:val="63126C60"/>
    <w:rsid w:val="632B7B03"/>
    <w:rsid w:val="633F5689"/>
    <w:rsid w:val="64633954"/>
    <w:rsid w:val="64747F00"/>
    <w:rsid w:val="65622887"/>
    <w:rsid w:val="671C07A9"/>
    <w:rsid w:val="67421BF9"/>
    <w:rsid w:val="67900263"/>
    <w:rsid w:val="682D6DC6"/>
    <w:rsid w:val="691B1349"/>
    <w:rsid w:val="69333646"/>
    <w:rsid w:val="69934A52"/>
    <w:rsid w:val="69E10F81"/>
    <w:rsid w:val="6A2F38DA"/>
    <w:rsid w:val="6A4C602D"/>
    <w:rsid w:val="6B1306D6"/>
    <w:rsid w:val="6B282026"/>
    <w:rsid w:val="6B4F1E6C"/>
    <w:rsid w:val="6BA16DE0"/>
    <w:rsid w:val="6C195B2B"/>
    <w:rsid w:val="6C2B259B"/>
    <w:rsid w:val="6C3E2EE3"/>
    <w:rsid w:val="6C632CB2"/>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3E4092"/>
    <w:rsid w:val="7478091A"/>
    <w:rsid w:val="754B3A1B"/>
    <w:rsid w:val="759210D0"/>
    <w:rsid w:val="759F5B15"/>
    <w:rsid w:val="75FC4E22"/>
    <w:rsid w:val="76065718"/>
    <w:rsid w:val="77F1506F"/>
    <w:rsid w:val="78833EFA"/>
    <w:rsid w:val="78C62F97"/>
    <w:rsid w:val="790F2350"/>
    <w:rsid w:val="797C0397"/>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3735</Words>
  <Characters>4105</Characters>
  <Lines>164</Lines>
  <Paragraphs>46</Paragraphs>
  <TotalTime>5</TotalTime>
  <ScaleCrop>false</ScaleCrop>
  <LinksUpToDate>false</LinksUpToDate>
  <CharactersWithSpaces>5289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2023-03-06T06:17:00Z</cp:lastPrinted>
  <dcterms:modified xsi:type="dcterms:W3CDTF">2023-03-07T02:08:33Z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7042A6CB8A144C8180415C45AABB1B7B</vt:lpwstr>
  </property>
</Properties>
</file>